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A7FD" w14:textId="77777777" w:rsidR="009C2982" w:rsidRDefault="006A65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86D3F" wp14:editId="0E53EAD9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806065" cy="821055"/>
                <wp:effectExtent l="0" t="0" r="1333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67391" w14:textId="77777777" w:rsidR="00F2494A" w:rsidRPr="00E8383A" w:rsidRDefault="00F2494A" w:rsidP="00E8383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E8383A">
                              <w:rPr>
                                <w:sz w:val="18"/>
                                <w:szCs w:val="18"/>
                              </w:rPr>
                              <w:t>3306 Giamanco Street, Alexandria, LA 71301</w:t>
                            </w:r>
                          </w:p>
                          <w:p w14:paraId="604C4F86" w14:textId="77777777" w:rsidR="00F2494A" w:rsidRPr="00E8383A" w:rsidRDefault="00F2494A" w:rsidP="00E8383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E8383A">
                              <w:rPr>
                                <w:sz w:val="18"/>
                                <w:szCs w:val="18"/>
                              </w:rPr>
                              <w:t>P O Box 5624, Alexandria, LA 71307</w:t>
                            </w:r>
                          </w:p>
                          <w:p w14:paraId="6A93BD51" w14:textId="77777777" w:rsidR="00F2494A" w:rsidRPr="00E8383A" w:rsidRDefault="00F2494A" w:rsidP="00E8383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E8383A">
                              <w:rPr>
                                <w:sz w:val="18"/>
                                <w:szCs w:val="18"/>
                              </w:rPr>
                              <w:t>Phone: 318-473-8751     Fax: 318-473-4045</w:t>
                            </w:r>
                          </w:p>
                          <w:p w14:paraId="40D2AD02" w14:textId="77777777" w:rsidR="00F2494A" w:rsidRPr="00E8383A" w:rsidRDefault="00F2494A" w:rsidP="00E8383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E8383A">
                              <w:rPr>
                                <w:sz w:val="18"/>
                                <w:szCs w:val="18"/>
                              </w:rPr>
                              <w:t>Website: bakeragproperties.com</w:t>
                            </w:r>
                          </w:p>
                          <w:p w14:paraId="6D4404BC" w14:textId="77777777" w:rsidR="00F2494A" w:rsidRPr="00E8383A" w:rsidRDefault="00F249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383A">
                              <w:rPr>
                                <w:sz w:val="18"/>
                                <w:szCs w:val="18"/>
                              </w:rPr>
                              <w:t>Licensed by Louisiana Real Estate Commission,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86D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75pt;margin-top:14.95pt;width:220.95pt;height:64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">
                <v:textbox>
                  <w:txbxContent>
                    <w:p w14:paraId="28C67391" w14:textId="77777777" w:rsidR="00F2494A" w:rsidRPr="00E8383A" w:rsidRDefault="00F2494A" w:rsidP="00E8383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E8383A">
                        <w:rPr>
                          <w:sz w:val="18"/>
                          <w:szCs w:val="18"/>
                        </w:rPr>
                        <w:t>3306 Giamanco Street, Alexandria, LA 71301</w:t>
                      </w:r>
                    </w:p>
                    <w:p w14:paraId="604C4F86" w14:textId="77777777" w:rsidR="00F2494A" w:rsidRPr="00E8383A" w:rsidRDefault="00F2494A" w:rsidP="00E8383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E8383A">
                        <w:rPr>
                          <w:sz w:val="18"/>
                          <w:szCs w:val="18"/>
                        </w:rPr>
                        <w:t>P O Box 5624, Alexandria, LA 71307</w:t>
                      </w:r>
                    </w:p>
                    <w:p w14:paraId="6A93BD51" w14:textId="77777777" w:rsidR="00F2494A" w:rsidRPr="00E8383A" w:rsidRDefault="00F2494A" w:rsidP="00E8383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E8383A">
                        <w:rPr>
                          <w:sz w:val="18"/>
                          <w:szCs w:val="18"/>
                        </w:rPr>
                        <w:t>Phone: 318-473-8751     Fax: 318-473-4045</w:t>
                      </w:r>
                    </w:p>
                    <w:p w14:paraId="40D2AD02" w14:textId="77777777" w:rsidR="00F2494A" w:rsidRPr="00E8383A" w:rsidRDefault="00F2494A" w:rsidP="00E8383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E8383A">
                        <w:rPr>
                          <w:sz w:val="18"/>
                          <w:szCs w:val="18"/>
                        </w:rPr>
                        <w:t>Website: bakeragproperties.com</w:t>
                      </w:r>
                    </w:p>
                    <w:p w14:paraId="6D4404BC" w14:textId="77777777" w:rsidR="00F2494A" w:rsidRPr="00E8383A" w:rsidRDefault="00F2494A">
                      <w:pPr>
                        <w:rPr>
                          <w:sz w:val="18"/>
                          <w:szCs w:val="18"/>
                        </w:rPr>
                      </w:pPr>
                      <w:r w:rsidRPr="00E8383A">
                        <w:rPr>
                          <w:sz w:val="18"/>
                          <w:szCs w:val="18"/>
                        </w:rPr>
                        <w:t>Licensed by Louisiana Real Estate Commission, USA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831">
        <w:rPr>
          <w:noProof/>
        </w:rPr>
        <w:drawing>
          <wp:anchor distT="0" distB="0" distL="114300" distR="114300" simplePos="0" relativeHeight="251658240" behindDoc="0" locked="0" layoutInCell="1" allowOverlap="1" wp14:anchorId="44653C1B" wp14:editId="7ABFB74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90775" cy="1295400"/>
            <wp:effectExtent l="19050" t="0" r="9525" b="0"/>
            <wp:wrapSquare wrapText="bothSides"/>
            <wp:docPr id="1" name="Picture 0" descr="BakerAgriForestL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erAgriForestLL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E73FE" w14:textId="77777777" w:rsidR="009C2982" w:rsidRDefault="009C2982" w:rsidP="009C298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3714C45F" w14:textId="77777777" w:rsidR="009C2982" w:rsidRDefault="009C2982">
      <w:r>
        <w:tab/>
      </w:r>
      <w:r>
        <w:tab/>
      </w:r>
      <w:r>
        <w:tab/>
      </w:r>
      <w:r>
        <w:tab/>
      </w:r>
      <w:r>
        <w:tab/>
      </w:r>
    </w:p>
    <w:p w14:paraId="32BE35F9" w14:textId="77777777" w:rsidR="009C2982" w:rsidRDefault="009C2982">
      <w:r>
        <w:tab/>
      </w:r>
      <w:r>
        <w:tab/>
      </w:r>
      <w:r>
        <w:tab/>
      </w:r>
    </w:p>
    <w:p w14:paraId="4629538B" w14:textId="77777777" w:rsidR="009C2982" w:rsidRDefault="009C2982" w:rsidP="009C2982"/>
    <w:p w14:paraId="3A76DD47" w14:textId="77777777" w:rsidR="004D5C02" w:rsidRPr="0041782C" w:rsidRDefault="00ED7438" w:rsidP="000E001E">
      <w:pPr>
        <w:jc w:val="center"/>
        <w:rPr>
          <w:b/>
          <w:sz w:val="24"/>
          <w:szCs w:val="24"/>
          <w:u w:val="single"/>
        </w:rPr>
      </w:pPr>
      <w:r w:rsidRPr="0041782C">
        <w:rPr>
          <w:b/>
          <w:sz w:val="24"/>
          <w:szCs w:val="24"/>
          <w:u w:val="single"/>
        </w:rPr>
        <w:t>Property Information Sheet</w:t>
      </w:r>
      <w:r w:rsidR="00B97661" w:rsidRPr="0041782C">
        <w:rPr>
          <w:b/>
          <w:sz w:val="24"/>
          <w:szCs w:val="24"/>
          <w:u w:val="single"/>
        </w:rPr>
        <w:t xml:space="preserve"> </w:t>
      </w:r>
    </w:p>
    <w:p w14:paraId="6E51B53D" w14:textId="77777777" w:rsidR="0041782C" w:rsidRDefault="0041782C" w:rsidP="00ED7438">
      <w:pPr>
        <w:rPr>
          <w:sz w:val="24"/>
          <w:szCs w:val="24"/>
        </w:rPr>
      </w:pPr>
    </w:p>
    <w:p w14:paraId="7D13C834" w14:textId="460A30D8" w:rsidR="00ED7438" w:rsidRDefault="00901F6F" w:rsidP="00ED7438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51D2">
        <w:rPr>
          <w:sz w:val="24"/>
          <w:szCs w:val="24"/>
        </w:rPr>
        <w:t>October 25, 2022</w:t>
      </w:r>
    </w:p>
    <w:p w14:paraId="7AF463CE" w14:textId="65020D24" w:rsidR="00477CCF" w:rsidRDefault="00ED7438" w:rsidP="00ED7438">
      <w:pPr>
        <w:rPr>
          <w:sz w:val="24"/>
          <w:szCs w:val="24"/>
        </w:rPr>
      </w:pPr>
      <w:r>
        <w:rPr>
          <w:sz w:val="24"/>
          <w:szCs w:val="24"/>
        </w:rPr>
        <w:t>AC</w:t>
      </w:r>
      <w:r w:rsidR="00C87912">
        <w:rPr>
          <w:sz w:val="24"/>
          <w:szCs w:val="24"/>
        </w:rPr>
        <w:t>RE</w:t>
      </w: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7F4B">
        <w:rPr>
          <w:sz w:val="24"/>
          <w:szCs w:val="24"/>
        </w:rPr>
        <w:t>23</w:t>
      </w:r>
      <w:r w:rsidR="001B29B2">
        <w:rPr>
          <w:sz w:val="24"/>
          <w:szCs w:val="24"/>
        </w:rPr>
        <w:t xml:space="preserve"> </w:t>
      </w:r>
      <w:r>
        <w:rPr>
          <w:sz w:val="24"/>
          <w:szCs w:val="24"/>
        </w:rPr>
        <w:t>Acres</w:t>
      </w:r>
      <w:r w:rsidR="00477CCF">
        <w:rPr>
          <w:sz w:val="24"/>
          <w:szCs w:val="24"/>
        </w:rPr>
        <w:t>, more or less.</w:t>
      </w:r>
    </w:p>
    <w:p w14:paraId="0CA5CBDA" w14:textId="146F2CB2" w:rsidR="00ED7438" w:rsidRDefault="008B09C5" w:rsidP="00ED7438">
      <w:pPr>
        <w:rPr>
          <w:sz w:val="24"/>
          <w:szCs w:val="24"/>
        </w:rPr>
      </w:pPr>
      <w:r>
        <w:rPr>
          <w:sz w:val="24"/>
          <w:szCs w:val="24"/>
        </w:rPr>
        <w:t xml:space="preserve">LIST </w:t>
      </w:r>
      <w:r w:rsidR="00ED7438">
        <w:rPr>
          <w:sz w:val="24"/>
          <w:szCs w:val="24"/>
        </w:rPr>
        <w:t>PRICE:</w:t>
      </w:r>
      <w:r w:rsidR="00ED7438">
        <w:rPr>
          <w:sz w:val="24"/>
          <w:szCs w:val="24"/>
        </w:rPr>
        <w:tab/>
      </w:r>
      <w:r w:rsidR="00ED7438">
        <w:rPr>
          <w:sz w:val="24"/>
          <w:szCs w:val="24"/>
        </w:rPr>
        <w:tab/>
      </w:r>
      <w:r w:rsidR="00ED7438">
        <w:rPr>
          <w:sz w:val="24"/>
          <w:szCs w:val="24"/>
        </w:rPr>
        <w:tab/>
        <w:t>$</w:t>
      </w:r>
      <w:r w:rsidR="007C51D2">
        <w:rPr>
          <w:sz w:val="24"/>
          <w:szCs w:val="24"/>
        </w:rPr>
        <w:t>172,500.00</w:t>
      </w:r>
      <w:r w:rsidR="0037712D">
        <w:rPr>
          <w:sz w:val="24"/>
          <w:szCs w:val="24"/>
        </w:rPr>
        <w:t xml:space="preserve"> </w:t>
      </w:r>
      <w:r w:rsidR="00ED7438">
        <w:rPr>
          <w:sz w:val="24"/>
          <w:szCs w:val="24"/>
        </w:rPr>
        <w:t>($</w:t>
      </w:r>
      <w:r w:rsidR="007C51D2">
        <w:rPr>
          <w:sz w:val="24"/>
          <w:szCs w:val="24"/>
        </w:rPr>
        <w:t>7,500.00</w:t>
      </w:r>
      <w:r w:rsidR="00ED7438">
        <w:rPr>
          <w:sz w:val="24"/>
          <w:szCs w:val="24"/>
        </w:rPr>
        <w:t>/Acre)</w:t>
      </w:r>
      <w:r w:rsidR="00477CCF">
        <w:rPr>
          <w:sz w:val="24"/>
          <w:szCs w:val="24"/>
        </w:rPr>
        <w:t>.  C</w:t>
      </w:r>
      <w:r w:rsidR="00ED7438">
        <w:rPr>
          <w:sz w:val="24"/>
          <w:szCs w:val="24"/>
        </w:rPr>
        <w:t>ash at closing</w:t>
      </w:r>
      <w:r w:rsidR="00477CCF">
        <w:rPr>
          <w:sz w:val="24"/>
          <w:szCs w:val="24"/>
        </w:rPr>
        <w:t>.</w:t>
      </w:r>
    </w:p>
    <w:p w14:paraId="011F9B78" w14:textId="52523068" w:rsidR="00477CCF" w:rsidRDefault="00ED7438" w:rsidP="00ED743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LEGAL DESCRIPTION:</w:t>
      </w:r>
      <w:r>
        <w:rPr>
          <w:sz w:val="24"/>
          <w:szCs w:val="24"/>
        </w:rPr>
        <w:tab/>
      </w:r>
      <w:r w:rsidR="009A7F4B">
        <w:rPr>
          <w:sz w:val="24"/>
          <w:szCs w:val="24"/>
        </w:rPr>
        <w:t xml:space="preserve">23 acres, more or less being </w:t>
      </w:r>
      <w:r w:rsidR="007C51D2">
        <w:rPr>
          <w:sz w:val="24"/>
          <w:szCs w:val="24"/>
        </w:rPr>
        <w:t xml:space="preserve">all that part of the SE/4 of the SE/4 of irregular </w:t>
      </w:r>
      <w:r w:rsidR="009A7F4B">
        <w:rPr>
          <w:sz w:val="24"/>
          <w:szCs w:val="24"/>
        </w:rPr>
        <w:t xml:space="preserve">Section </w:t>
      </w:r>
      <w:r w:rsidR="007C51D2">
        <w:rPr>
          <w:sz w:val="24"/>
          <w:szCs w:val="24"/>
        </w:rPr>
        <w:t>12</w:t>
      </w:r>
      <w:r w:rsidR="009A7F4B">
        <w:rPr>
          <w:sz w:val="24"/>
          <w:szCs w:val="24"/>
        </w:rPr>
        <w:t>, T</w:t>
      </w:r>
      <w:r w:rsidR="007C51D2">
        <w:rPr>
          <w:sz w:val="24"/>
          <w:szCs w:val="24"/>
        </w:rPr>
        <w:t>6</w:t>
      </w:r>
      <w:r w:rsidR="009A7F4B">
        <w:rPr>
          <w:sz w:val="24"/>
          <w:szCs w:val="24"/>
        </w:rPr>
        <w:t>N-R</w:t>
      </w:r>
      <w:r w:rsidR="007C51D2">
        <w:rPr>
          <w:sz w:val="24"/>
          <w:szCs w:val="24"/>
        </w:rPr>
        <w:t>3W</w:t>
      </w:r>
      <w:r w:rsidR="009A7F4B">
        <w:rPr>
          <w:sz w:val="24"/>
          <w:szCs w:val="24"/>
        </w:rPr>
        <w:t xml:space="preserve">, </w:t>
      </w:r>
      <w:r w:rsidR="007C51D2">
        <w:rPr>
          <w:sz w:val="24"/>
          <w:szCs w:val="24"/>
        </w:rPr>
        <w:t xml:space="preserve">Grant </w:t>
      </w:r>
      <w:r w:rsidR="009A7F4B">
        <w:rPr>
          <w:sz w:val="24"/>
          <w:szCs w:val="24"/>
        </w:rPr>
        <w:t xml:space="preserve">Parish, Louisiana.  </w:t>
      </w:r>
    </w:p>
    <w:p w14:paraId="349C081C" w14:textId="66BB1B26" w:rsidR="00ED7438" w:rsidRDefault="00ED7438" w:rsidP="00ED743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LOCATION:</w:t>
      </w:r>
      <w:r>
        <w:rPr>
          <w:sz w:val="24"/>
          <w:szCs w:val="24"/>
        </w:rPr>
        <w:tab/>
      </w:r>
      <w:r w:rsidR="00901F6F">
        <w:rPr>
          <w:sz w:val="24"/>
          <w:szCs w:val="24"/>
        </w:rPr>
        <w:t xml:space="preserve">Located </w:t>
      </w:r>
      <w:r w:rsidR="007C51D2">
        <w:rPr>
          <w:sz w:val="24"/>
          <w:szCs w:val="24"/>
        </w:rPr>
        <w:t>adjacent to US Hwy #71 just south of the intersection of US Hwy #71 and LA Hwy #8.</w:t>
      </w:r>
      <w:r w:rsidR="0037712D">
        <w:rPr>
          <w:sz w:val="24"/>
          <w:szCs w:val="24"/>
        </w:rPr>
        <w:t xml:space="preserve">  </w:t>
      </w:r>
    </w:p>
    <w:p w14:paraId="59A70096" w14:textId="0C6D9155" w:rsidR="009A7F4B" w:rsidRDefault="00ED7438" w:rsidP="00ED743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DIRECTIONS:</w:t>
      </w:r>
      <w:r w:rsidR="003F649E">
        <w:rPr>
          <w:sz w:val="24"/>
          <w:szCs w:val="24"/>
        </w:rPr>
        <w:tab/>
      </w:r>
      <w:r w:rsidR="009A7F4B">
        <w:rPr>
          <w:sz w:val="24"/>
          <w:szCs w:val="24"/>
        </w:rPr>
        <w:t xml:space="preserve">The subject lies east of </w:t>
      </w:r>
      <w:r w:rsidR="007C51D2">
        <w:rPr>
          <w:sz w:val="24"/>
          <w:szCs w:val="24"/>
        </w:rPr>
        <w:t xml:space="preserve">US Hwy #71 approximately </w:t>
      </w:r>
      <w:r w:rsidR="005A285F">
        <w:rPr>
          <w:sz w:val="24"/>
          <w:szCs w:val="24"/>
        </w:rPr>
        <w:t>1.5 miles south of the intersection of US Hwy #71 and LA Hwy #8.</w:t>
      </w:r>
    </w:p>
    <w:p w14:paraId="60EFF8E1" w14:textId="300490FC" w:rsidR="00ED7438" w:rsidRDefault="009343DB" w:rsidP="00ED743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 w:rsidR="00F17DBF">
        <w:rPr>
          <w:sz w:val="24"/>
          <w:szCs w:val="24"/>
        </w:rPr>
        <w:t xml:space="preserve">Please refer to the attached maps for </w:t>
      </w:r>
      <w:r w:rsidR="00301675">
        <w:rPr>
          <w:sz w:val="24"/>
          <w:szCs w:val="24"/>
        </w:rPr>
        <w:t>details</w:t>
      </w:r>
      <w:r w:rsidR="00F17DBF">
        <w:rPr>
          <w:sz w:val="24"/>
          <w:szCs w:val="24"/>
        </w:rPr>
        <w:t xml:space="preserve">. Showing is by appointment </w:t>
      </w:r>
      <w:r w:rsidR="007013F9">
        <w:rPr>
          <w:sz w:val="24"/>
          <w:szCs w:val="24"/>
        </w:rPr>
        <w:t>or by prior written permission</w:t>
      </w:r>
      <w:r w:rsidR="00F17DBF">
        <w:rPr>
          <w:sz w:val="24"/>
          <w:szCs w:val="24"/>
        </w:rPr>
        <w:t>.</w:t>
      </w:r>
      <w:r w:rsidR="00901F6F">
        <w:rPr>
          <w:sz w:val="24"/>
          <w:szCs w:val="24"/>
        </w:rPr>
        <w:t xml:space="preserve"> </w:t>
      </w:r>
      <w:r w:rsidR="007013F9">
        <w:rPr>
          <w:sz w:val="24"/>
          <w:szCs w:val="24"/>
        </w:rPr>
        <w:t>Contact Baker Agri-Forest Properties, LLC phone 318-473-8751.</w:t>
      </w:r>
    </w:p>
    <w:p w14:paraId="44B08DD6" w14:textId="36AC7858" w:rsidR="002956B2" w:rsidRDefault="00995E0B" w:rsidP="002956B2">
      <w:pPr>
        <w:pStyle w:val="NoSpacing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GPS COORDINATES:</w:t>
      </w:r>
      <w:r>
        <w:rPr>
          <w:rFonts w:eastAsiaTheme="minorEastAsia"/>
          <w:sz w:val="24"/>
          <w:szCs w:val="24"/>
        </w:rPr>
        <w:tab/>
        <w:t>Lat:     31.506</w:t>
      </w:r>
    </w:p>
    <w:p w14:paraId="443E2B40" w14:textId="194187A9" w:rsidR="002956B2" w:rsidRDefault="00995E0B" w:rsidP="002956B2">
      <w:pPr>
        <w:pStyle w:val="NoSpacing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Long: -92.638</w:t>
      </w:r>
    </w:p>
    <w:p w14:paraId="200E0E4B" w14:textId="77777777" w:rsidR="002956B2" w:rsidRDefault="002956B2" w:rsidP="00ED7438">
      <w:pPr>
        <w:ind w:left="2880" w:hanging="2880"/>
        <w:rPr>
          <w:sz w:val="24"/>
          <w:szCs w:val="24"/>
        </w:rPr>
      </w:pPr>
    </w:p>
    <w:p w14:paraId="6992A323" w14:textId="01FE2222" w:rsidR="007717E9" w:rsidRDefault="00ED7438" w:rsidP="00ED743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ACCESS:</w:t>
      </w:r>
      <w:r w:rsidR="0088710A">
        <w:rPr>
          <w:sz w:val="24"/>
          <w:szCs w:val="24"/>
        </w:rPr>
        <w:tab/>
      </w:r>
      <w:r w:rsidR="005A285F">
        <w:rPr>
          <w:sz w:val="24"/>
          <w:szCs w:val="24"/>
        </w:rPr>
        <w:t>Over 1,700’ of frontage on US Hwy #71.</w:t>
      </w:r>
      <w:r w:rsidR="00995E0B">
        <w:rPr>
          <w:sz w:val="24"/>
          <w:szCs w:val="24"/>
        </w:rPr>
        <w:t xml:space="preserve"> Existing access with a culvert.</w:t>
      </w:r>
      <w:r w:rsidR="00931626">
        <w:rPr>
          <w:sz w:val="24"/>
          <w:szCs w:val="24"/>
        </w:rPr>
        <w:t xml:space="preserve">  </w:t>
      </w:r>
    </w:p>
    <w:p w14:paraId="192696E5" w14:textId="6E2A8388" w:rsidR="0041782C" w:rsidRDefault="00ED7438" w:rsidP="00ED743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CURRENT</w:t>
      </w:r>
      <w:r w:rsidR="0041782C">
        <w:rPr>
          <w:sz w:val="24"/>
          <w:szCs w:val="24"/>
        </w:rPr>
        <w:t xml:space="preserve"> USE:</w:t>
      </w:r>
      <w:r w:rsidR="0041782C">
        <w:rPr>
          <w:sz w:val="24"/>
          <w:szCs w:val="24"/>
        </w:rPr>
        <w:tab/>
        <w:t>Timberland</w:t>
      </w:r>
    </w:p>
    <w:p w14:paraId="398974F2" w14:textId="29B91CC4" w:rsidR="00ED7438" w:rsidRDefault="00ED7438" w:rsidP="00ED743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POTENTIAL USES:</w:t>
      </w:r>
      <w:r w:rsidR="0088710A">
        <w:rPr>
          <w:sz w:val="24"/>
          <w:szCs w:val="24"/>
        </w:rPr>
        <w:t xml:space="preserve">  </w:t>
      </w:r>
      <w:r w:rsidR="0041782C">
        <w:rPr>
          <w:sz w:val="24"/>
          <w:szCs w:val="24"/>
        </w:rPr>
        <w:tab/>
      </w:r>
      <w:r w:rsidR="005A285F">
        <w:rPr>
          <w:sz w:val="24"/>
          <w:szCs w:val="24"/>
        </w:rPr>
        <w:t>Homesite/s, r</w:t>
      </w:r>
      <w:r w:rsidR="009A7F4B">
        <w:rPr>
          <w:sz w:val="24"/>
          <w:szCs w:val="24"/>
        </w:rPr>
        <w:t>ecreation</w:t>
      </w:r>
      <w:r w:rsidR="0041782C">
        <w:rPr>
          <w:sz w:val="24"/>
          <w:szCs w:val="24"/>
        </w:rPr>
        <w:t xml:space="preserve"> and </w:t>
      </w:r>
      <w:r w:rsidR="00901F6F">
        <w:rPr>
          <w:sz w:val="24"/>
          <w:szCs w:val="24"/>
        </w:rPr>
        <w:t>investment</w:t>
      </w:r>
      <w:r w:rsidR="00D94FAB">
        <w:rPr>
          <w:sz w:val="24"/>
          <w:szCs w:val="24"/>
        </w:rPr>
        <w:t>.</w:t>
      </w:r>
      <w:r w:rsidR="005721D2">
        <w:rPr>
          <w:sz w:val="24"/>
          <w:szCs w:val="24"/>
        </w:rPr>
        <w:t xml:space="preserve">  </w:t>
      </w:r>
    </w:p>
    <w:p w14:paraId="69582BB9" w14:textId="22BBC94F" w:rsidR="008A0D0E" w:rsidRDefault="00ED7438" w:rsidP="00A46002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MINERALS:</w:t>
      </w:r>
      <w:r>
        <w:rPr>
          <w:sz w:val="24"/>
          <w:szCs w:val="24"/>
        </w:rPr>
        <w:tab/>
        <w:t xml:space="preserve">Seller will reserve </w:t>
      </w:r>
      <w:r w:rsidR="0041782C">
        <w:rPr>
          <w:sz w:val="24"/>
          <w:szCs w:val="24"/>
        </w:rPr>
        <w:t>10</w:t>
      </w:r>
      <w:r w:rsidR="00931626">
        <w:rPr>
          <w:sz w:val="24"/>
          <w:szCs w:val="24"/>
        </w:rPr>
        <w:t>0</w:t>
      </w:r>
      <w:r w:rsidR="00037794">
        <w:rPr>
          <w:sz w:val="24"/>
          <w:szCs w:val="24"/>
        </w:rPr>
        <w:t xml:space="preserve">% of all </w:t>
      </w:r>
      <w:r>
        <w:rPr>
          <w:sz w:val="24"/>
          <w:szCs w:val="24"/>
        </w:rPr>
        <w:t>mineral rights owned.</w:t>
      </w:r>
    </w:p>
    <w:p w14:paraId="769240CE" w14:textId="77777777" w:rsidR="00ED7438" w:rsidRDefault="00ED7438" w:rsidP="00ED743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TOPOGRAPHY:</w:t>
      </w:r>
      <w:r>
        <w:rPr>
          <w:sz w:val="24"/>
          <w:szCs w:val="24"/>
        </w:rPr>
        <w:tab/>
      </w:r>
      <w:r w:rsidR="005D3E1D">
        <w:rPr>
          <w:sz w:val="24"/>
          <w:szCs w:val="24"/>
        </w:rPr>
        <w:t xml:space="preserve">Slightly </w:t>
      </w:r>
      <w:r w:rsidR="00931626">
        <w:rPr>
          <w:sz w:val="24"/>
          <w:szCs w:val="24"/>
        </w:rPr>
        <w:t>rolling</w:t>
      </w:r>
    </w:p>
    <w:p w14:paraId="3E5E1B0D" w14:textId="6B691AD6" w:rsidR="002956B2" w:rsidRDefault="00185B08" w:rsidP="00E45A85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lastRenderedPageBreak/>
        <w:t>SOILS:</w:t>
      </w:r>
      <w:r w:rsidR="0088710A">
        <w:rPr>
          <w:sz w:val="24"/>
          <w:szCs w:val="24"/>
        </w:rPr>
        <w:tab/>
      </w:r>
      <w:proofErr w:type="spellStart"/>
      <w:r w:rsidR="00995E0B">
        <w:rPr>
          <w:sz w:val="24"/>
          <w:szCs w:val="24"/>
        </w:rPr>
        <w:t>Cadeville</w:t>
      </w:r>
      <w:proofErr w:type="spellEnd"/>
      <w:r w:rsidR="00995E0B">
        <w:rPr>
          <w:sz w:val="24"/>
          <w:szCs w:val="24"/>
        </w:rPr>
        <w:t xml:space="preserve"> very fine sandy loam, 5-12% slopes</w:t>
      </w:r>
      <w:r w:rsidR="00995E0B">
        <w:rPr>
          <w:sz w:val="24"/>
          <w:szCs w:val="24"/>
        </w:rPr>
        <w:tab/>
      </w:r>
      <w:r w:rsidR="002956B2">
        <w:rPr>
          <w:sz w:val="24"/>
          <w:szCs w:val="24"/>
        </w:rPr>
        <w:t xml:space="preserve">    </w:t>
      </w:r>
      <w:r w:rsidR="00995E0B">
        <w:rPr>
          <w:sz w:val="24"/>
          <w:szCs w:val="24"/>
        </w:rPr>
        <w:t xml:space="preserve">17.4 </w:t>
      </w:r>
      <w:r w:rsidR="002956B2">
        <w:rPr>
          <w:sz w:val="24"/>
          <w:szCs w:val="24"/>
        </w:rPr>
        <w:t>acres</w:t>
      </w:r>
      <w:r w:rsidR="002956B2">
        <w:rPr>
          <w:sz w:val="24"/>
          <w:szCs w:val="24"/>
        </w:rPr>
        <w:tab/>
      </w:r>
    </w:p>
    <w:p w14:paraId="643FDA08" w14:textId="77777777" w:rsidR="00995E0B" w:rsidRDefault="00995E0B" w:rsidP="002956B2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Ruston fine sandy loam, 1-5% slopes </w:t>
      </w:r>
      <w:r>
        <w:rPr>
          <w:sz w:val="24"/>
          <w:szCs w:val="24"/>
        </w:rPr>
        <w:tab/>
        <w:t xml:space="preserve">               4.3</w:t>
      </w:r>
      <w:r w:rsidR="002956B2">
        <w:rPr>
          <w:sz w:val="24"/>
          <w:szCs w:val="24"/>
        </w:rPr>
        <w:t xml:space="preserve"> acre</w:t>
      </w:r>
      <w:r>
        <w:rPr>
          <w:sz w:val="24"/>
          <w:szCs w:val="24"/>
        </w:rPr>
        <w:t>s</w:t>
      </w:r>
    </w:p>
    <w:p w14:paraId="63CD0E8D" w14:textId="78194A0D" w:rsidR="00F2494A" w:rsidRDefault="00995E0B" w:rsidP="002956B2">
      <w:pPr>
        <w:spacing w:after="0"/>
        <w:ind w:left="2880"/>
        <w:rPr>
          <w:sz w:val="24"/>
          <w:szCs w:val="24"/>
        </w:rPr>
      </w:pPr>
      <w:proofErr w:type="spellStart"/>
      <w:r>
        <w:rPr>
          <w:sz w:val="24"/>
          <w:szCs w:val="24"/>
        </w:rPr>
        <w:t>Cadeville</w:t>
      </w:r>
      <w:proofErr w:type="spellEnd"/>
      <w:r>
        <w:rPr>
          <w:sz w:val="24"/>
          <w:szCs w:val="24"/>
        </w:rPr>
        <w:t xml:space="preserve"> very fine sandy loam, 2-5% slopes</w:t>
      </w:r>
      <w:r>
        <w:rPr>
          <w:sz w:val="24"/>
          <w:szCs w:val="24"/>
        </w:rPr>
        <w:tab/>
        <w:t xml:space="preserve">     1.3 acres</w:t>
      </w:r>
      <w:r w:rsidR="002956B2">
        <w:rPr>
          <w:sz w:val="24"/>
          <w:szCs w:val="24"/>
        </w:rPr>
        <w:tab/>
      </w:r>
    </w:p>
    <w:p w14:paraId="4CB430D5" w14:textId="77777777" w:rsidR="00037794" w:rsidRDefault="00E45A85" w:rsidP="00197F3A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 w:rsidR="0007383A">
        <w:rPr>
          <w:sz w:val="24"/>
          <w:szCs w:val="24"/>
        </w:rPr>
        <w:t xml:space="preserve"> </w:t>
      </w:r>
    </w:p>
    <w:p w14:paraId="4FC24057" w14:textId="1D8E11E8" w:rsidR="008B09C5" w:rsidRDefault="00901F6F" w:rsidP="000E001E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TIMBER:</w:t>
      </w:r>
      <w:r>
        <w:rPr>
          <w:sz w:val="24"/>
          <w:szCs w:val="24"/>
        </w:rPr>
        <w:tab/>
      </w:r>
      <w:r w:rsidR="00A20D1E">
        <w:rPr>
          <w:sz w:val="24"/>
          <w:szCs w:val="24"/>
        </w:rPr>
        <w:t xml:space="preserve">The </w:t>
      </w:r>
      <w:r w:rsidR="008B09C5">
        <w:rPr>
          <w:sz w:val="24"/>
          <w:szCs w:val="24"/>
        </w:rPr>
        <w:t xml:space="preserve">timber within the subject consists of </w:t>
      </w:r>
      <w:r w:rsidR="0041782C">
        <w:rPr>
          <w:sz w:val="24"/>
          <w:szCs w:val="24"/>
        </w:rPr>
        <w:t>pine timber with lesser amounts of hardwood and has been recently selectively harvested.  There are no outstanding timber sale contracts and the timber conveys to the buyer</w:t>
      </w:r>
      <w:r w:rsidR="008B09C5">
        <w:rPr>
          <w:sz w:val="24"/>
          <w:szCs w:val="24"/>
        </w:rPr>
        <w:t>.</w:t>
      </w:r>
    </w:p>
    <w:p w14:paraId="004F3C90" w14:textId="0CA9E688" w:rsidR="002956B2" w:rsidRDefault="002956B2" w:rsidP="002956B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IMPROVEMENTS: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improvements.</w:t>
      </w:r>
    </w:p>
    <w:p w14:paraId="6CFD9A0A" w14:textId="580B5908" w:rsidR="006B6A88" w:rsidRDefault="006B6A88" w:rsidP="002956B2">
      <w:pPr>
        <w:pStyle w:val="NoSpacing"/>
        <w:rPr>
          <w:sz w:val="24"/>
          <w:szCs w:val="24"/>
        </w:rPr>
      </w:pPr>
    </w:p>
    <w:p w14:paraId="46637B39" w14:textId="44333CD5" w:rsidR="006B6A88" w:rsidRDefault="006B6A88" w:rsidP="006B6A88">
      <w:pPr>
        <w:pStyle w:val="NoSpacing"/>
        <w:ind w:left="2880" w:hanging="2880"/>
        <w:rPr>
          <w:sz w:val="24"/>
          <w:szCs w:val="24"/>
        </w:rPr>
      </w:pPr>
      <w:r>
        <w:rPr>
          <w:sz w:val="24"/>
          <w:szCs w:val="24"/>
        </w:rPr>
        <w:t>SPECIAL CONDITIONS:</w:t>
      </w:r>
      <w:r>
        <w:rPr>
          <w:sz w:val="24"/>
          <w:szCs w:val="24"/>
        </w:rPr>
        <w:tab/>
        <w:t>This property is owned in part by an LLC which is owned by this firm’s broker and an agent with this firm.</w:t>
      </w:r>
    </w:p>
    <w:p w14:paraId="3D3BE501" w14:textId="77777777" w:rsidR="00360561" w:rsidRPr="00D45393" w:rsidRDefault="00360561" w:rsidP="000E001E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DCD292F" w14:textId="1F93DD93" w:rsidR="0088710A" w:rsidRDefault="00185B08" w:rsidP="000E001E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SITE INSPECTIONS:</w:t>
      </w:r>
      <w:r>
        <w:rPr>
          <w:sz w:val="24"/>
          <w:szCs w:val="24"/>
        </w:rPr>
        <w:tab/>
        <w:t>By appointment</w:t>
      </w:r>
      <w:r w:rsidR="005D69BE">
        <w:rPr>
          <w:sz w:val="24"/>
          <w:szCs w:val="24"/>
        </w:rPr>
        <w:t xml:space="preserve"> </w:t>
      </w:r>
      <w:r w:rsidR="00D072B0">
        <w:rPr>
          <w:sz w:val="24"/>
          <w:szCs w:val="24"/>
        </w:rPr>
        <w:t>or by prior written permission.</w:t>
      </w:r>
      <w:r w:rsidR="005D69BE">
        <w:rPr>
          <w:sz w:val="24"/>
          <w:szCs w:val="24"/>
        </w:rPr>
        <w:t xml:space="preserve"> Please contact Baker Agri-Forest Properties, LLC</w:t>
      </w:r>
    </w:p>
    <w:p w14:paraId="06A81B42" w14:textId="49779C09" w:rsidR="006B6A88" w:rsidRDefault="006B6A88" w:rsidP="000E001E">
      <w:pPr>
        <w:ind w:left="2880" w:hanging="2880"/>
        <w:rPr>
          <w:sz w:val="24"/>
          <w:szCs w:val="24"/>
        </w:rPr>
      </w:pPr>
    </w:p>
    <w:p w14:paraId="2A813388" w14:textId="6C40B2D1" w:rsidR="00185B08" w:rsidRDefault="00B35AEE" w:rsidP="00F064C1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*</w:t>
      </w:r>
      <w:r w:rsidR="00185B08">
        <w:rPr>
          <w:sz w:val="24"/>
          <w:szCs w:val="24"/>
        </w:rPr>
        <w:t xml:space="preserve">INFORMATION </w:t>
      </w:r>
      <w:r w:rsidR="00F064C1">
        <w:rPr>
          <w:sz w:val="24"/>
          <w:szCs w:val="24"/>
        </w:rPr>
        <w:t xml:space="preserve">DISSEMINATED ABOVE IS </w:t>
      </w:r>
      <w:r w:rsidR="00185B08">
        <w:rPr>
          <w:sz w:val="24"/>
          <w:szCs w:val="24"/>
        </w:rPr>
        <w:t xml:space="preserve">ASSUMED TO BE CORRECT </w:t>
      </w:r>
      <w:r w:rsidR="00F064C1">
        <w:rPr>
          <w:sz w:val="24"/>
          <w:szCs w:val="24"/>
        </w:rPr>
        <w:t>BUT IS NOT</w:t>
      </w:r>
      <w:r w:rsidR="00185B08">
        <w:rPr>
          <w:sz w:val="24"/>
          <w:szCs w:val="24"/>
        </w:rPr>
        <w:t xml:space="preserve"> GUAR</w:t>
      </w:r>
      <w:r w:rsidR="00C87912">
        <w:rPr>
          <w:sz w:val="24"/>
          <w:szCs w:val="24"/>
        </w:rPr>
        <w:t>A</w:t>
      </w:r>
      <w:r w:rsidR="00185B08">
        <w:rPr>
          <w:sz w:val="24"/>
          <w:szCs w:val="24"/>
        </w:rPr>
        <w:t>NTEED*</w:t>
      </w:r>
    </w:p>
    <w:p w14:paraId="39A2A22D" w14:textId="77777777" w:rsidR="00185B08" w:rsidRDefault="00185B08" w:rsidP="0018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NOTE: Baker Agri-Forest Properties, LLC has attempted to present the facts regarding</w:t>
      </w:r>
    </w:p>
    <w:p w14:paraId="2F3473E9" w14:textId="77777777" w:rsidR="00185B08" w:rsidRDefault="00185B08" w:rsidP="0018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this property in a fair and accurate manner. However, it should be noted that Baker Agri-</w:t>
      </w:r>
    </w:p>
    <w:p w14:paraId="0A4F8A23" w14:textId="77777777" w:rsidR="00185B08" w:rsidRDefault="00185B08" w:rsidP="0018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Forest Properties, LLC is acting only as a real estate broker in this matter and is not licensed to perform services as a surveyor or attorney, and does not hold itself out as a</w:t>
      </w:r>
    </w:p>
    <w:p w14:paraId="2873280C" w14:textId="77777777" w:rsidR="00185B08" w:rsidRDefault="00185B08" w:rsidP="0018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property inspector, accordingly it cannot be responsible for: any title or survey problems</w:t>
      </w:r>
    </w:p>
    <w:p w14:paraId="64D42B33" w14:textId="77777777" w:rsidR="00185B08" w:rsidRDefault="00185B08" w:rsidP="0018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concerning the above described property; any shortages in acreage or land area; the</w:t>
      </w:r>
    </w:p>
    <w:p w14:paraId="3A8A315F" w14:textId="77777777" w:rsidR="00185B08" w:rsidRDefault="00185B08" w:rsidP="0018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accuracy of the legal description; any defects, hidden or apparent; environmental</w:t>
      </w:r>
    </w:p>
    <w:p w14:paraId="6294EE4A" w14:textId="77777777" w:rsidR="00185B08" w:rsidRDefault="00185B08" w:rsidP="0018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problems; flooding problems; zoning, building, or wetland restrictions, easements, or any</w:t>
      </w:r>
    </w:p>
    <w:p w14:paraId="0686727D" w14:textId="77777777" w:rsidR="00185B08" w:rsidRDefault="00185B08" w:rsidP="0018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 limitations preventing the full use of the above described property; or the suitability</w:t>
      </w:r>
    </w:p>
    <w:p w14:paraId="6EE2E492" w14:textId="77777777" w:rsidR="00185B08" w:rsidRDefault="00185B08" w:rsidP="0018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 the above described property for any specific purposes or usages.</w:t>
      </w:r>
    </w:p>
    <w:p w14:paraId="1167B9F7" w14:textId="77777777" w:rsidR="00185B08" w:rsidRDefault="00185B08" w:rsidP="0018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5F532" w14:textId="77777777" w:rsidR="000E001E" w:rsidRDefault="000E001E" w:rsidP="0018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C6F69" w14:textId="77777777" w:rsidR="00185B08" w:rsidRDefault="00185B08" w:rsidP="00185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MORE INFORMATION CALL</w:t>
      </w:r>
    </w:p>
    <w:p w14:paraId="293AC65E" w14:textId="6D869FED" w:rsidR="00185B08" w:rsidRDefault="008B09C5" w:rsidP="00185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BRIAN BAIN, </w:t>
      </w:r>
      <w:r w:rsidR="00C33936">
        <w:rPr>
          <w:rFonts w:ascii="Times New Roman" w:hAnsi="Times New Roman" w:cs="Times New Roman"/>
          <w:b/>
          <w:bCs/>
          <w:sz w:val="24"/>
          <w:szCs w:val="24"/>
        </w:rPr>
        <w:t xml:space="preserve">ROBERT TASSIN, </w:t>
      </w:r>
      <w:r w:rsidR="00185B08">
        <w:rPr>
          <w:rFonts w:ascii="Times New Roman" w:hAnsi="Times New Roman" w:cs="Times New Roman"/>
          <w:b/>
          <w:bCs/>
          <w:sz w:val="24"/>
          <w:szCs w:val="24"/>
        </w:rPr>
        <w:t>DONALD BAKER</w:t>
      </w:r>
      <w:r w:rsidR="00B35AEE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r w:rsidR="00185B08">
        <w:rPr>
          <w:rFonts w:ascii="Times New Roman" w:hAnsi="Times New Roman" w:cs="Times New Roman"/>
          <w:b/>
          <w:bCs/>
          <w:sz w:val="24"/>
          <w:szCs w:val="24"/>
        </w:rPr>
        <w:t xml:space="preserve">MELANIE BLANCHARD </w:t>
      </w:r>
      <w:proofErr w:type="gramStart"/>
      <w:r w:rsidR="00185B08">
        <w:rPr>
          <w:rFonts w:ascii="Times New Roman" w:hAnsi="Times New Roman" w:cs="Times New Roman"/>
          <w:b/>
          <w:bCs/>
          <w:sz w:val="24"/>
          <w:szCs w:val="24"/>
        </w:rPr>
        <w:t>@(</w:t>
      </w:r>
      <w:proofErr w:type="gramEnd"/>
      <w:r w:rsidR="00185B08">
        <w:rPr>
          <w:rFonts w:ascii="Times New Roman" w:hAnsi="Times New Roman" w:cs="Times New Roman"/>
          <w:b/>
          <w:bCs/>
          <w:sz w:val="24"/>
          <w:szCs w:val="24"/>
        </w:rPr>
        <w:t>318) 473-8751</w:t>
      </w:r>
    </w:p>
    <w:p w14:paraId="4ED8D8F7" w14:textId="77777777" w:rsidR="00185B08" w:rsidRDefault="00185B08" w:rsidP="00185B08">
      <w:pPr>
        <w:ind w:left="2880" w:hanging="288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VISIT OUR WEBSITE: www.bakeragproperties.com</w:t>
      </w:r>
    </w:p>
    <w:sectPr w:rsidR="00185B08" w:rsidSect="002D2831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3DDE" w14:textId="77777777" w:rsidR="00F2494A" w:rsidRDefault="00F2494A" w:rsidP="00A63437">
      <w:pPr>
        <w:spacing w:after="0" w:line="240" w:lineRule="auto"/>
      </w:pPr>
      <w:r>
        <w:separator/>
      </w:r>
    </w:p>
  </w:endnote>
  <w:endnote w:type="continuationSeparator" w:id="0">
    <w:p w14:paraId="427FA5E7" w14:textId="77777777" w:rsidR="00F2494A" w:rsidRDefault="00F2494A" w:rsidP="00A6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8C8C8C" w:themeColor="background1" w:themeShade="8C"/>
        <w:sz w:val="20"/>
      </w:rPr>
      <w:alias w:val="Company"/>
      <w:id w:val="270665196"/>
      <w:placeholder>
        <w:docPart w:val="6D58328B67F84C878F7EE884A03298D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16E1D7B8" w14:textId="77777777" w:rsidR="00F2494A" w:rsidRDefault="00F2494A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  <w:sz w:val="20"/>
          </w:rPr>
          <w:t>Specializing in forest, recreation and agricultural properties</w:t>
        </w:r>
      </w:p>
    </w:sdtContent>
  </w:sdt>
  <w:p w14:paraId="711D61EB" w14:textId="77777777" w:rsidR="00F2494A" w:rsidRDefault="00F24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9547" w14:textId="77777777" w:rsidR="00F2494A" w:rsidRDefault="00F2494A" w:rsidP="00A63437">
      <w:pPr>
        <w:spacing w:after="0" w:line="240" w:lineRule="auto"/>
      </w:pPr>
      <w:r>
        <w:separator/>
      </w:r>
    </w:p>
  </w:footnote>
  <w:footnote w:type="continuationSeparator" w:id="0">
    <w:p w14:paraId="29E5C2EC" w14:textId="77777777" w:rsidR="00F2494A" w:rsidRDefault="00F2494A" w:rsidP="00A63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82"/>
    <w:rsid w:val="00023631"/>
    <w:rsid w:val="00037794"/>
    <w:rsid w:val="00042E5D"/>
    <w:rsid w:val="0007383A"/>
    <w:rsid w:val="000A093F"/>
    <w:rsid w:val="000A7200"/>
    <w:rsid w:val="000E001E"/>
    <w:rsid w:val="000E46B2"/>
    <w:rsid w:val="00176A55"/>
    <w:rsid w:val="00185B08"/>
    <w:rsid w:val="00195487"/>
    <w:rsid w:val="00197F3A"/>
    <w:rsid w:val="001B29B2"/>
    <w:rsid w:val="001E2FA2"/>
    <w:rsid w:val="00245D21"/>
    <w:rsid w:val="002479CA"/>
    <w:rsid w:val="00284AD0"/>
    <w:rsid w:val="002956B2"/>
    <w:rsid w:val="002B5B9E"/>
    <w:rsid w:val="002D2831"/>
    <w:rsid w:val="002F1785"/>
    <w:rsid w:val="002F7509"/>
    <w:rsid w:val="00301675"/>
    <w:rsid w:val="00331275"/>
    <w:rsid w:val="00344BF2"/>
    <w:rsid w:val="003544BB"/>
    <w:rsid w:val="00357173"/>
    <w:rsid w:val="00360561"/>
    <w:rsid w:val="0037712D"/>
    <w:rsid w:val="003A4AF4"/>
    <w:rsid w:val="003D2EB2"/>
    <w:rsid w:val="003F649E"/>
    <w:rsid w:val="00402584"/>
    <w:rsid w:val="00415DAE"/>
    <w:rsid w:val="00415E0E"/>
    <w:rsid w:val="0041782C"/>
    <w:rsid w:val="00420E41"/>
    <w:rsid w:val="00472ADC"/>
    <w:rsid w:val="00476E4A"/>
    <w:rsid w:val="00477CCF"/>
    <w:rsid w:val="004B0E29"/>
    <w:rsid w:val="004C76A7"/>
    <w:rsid w:val="004D5C02"/>
    <w:rsid w:val="0050676B"/>
    <w:rsid w:val="00545F18"/>
    <w:rsid w:val="00566A4C"/>
    <w:rsid w:val="005721D2"/>
    <w:rsid w:val="00581649"/>
    <w:rsid w:val="00584D1B"/>
    <w:rsid w:val="005A285F"/>
    <w:rsid w:val="005C3158"/>
    <w:rsid w:val="005D3E1D"/>
    <w:rsid w:val="005D5CE2"/>
    <w:rsid w:val="005D69BE"/>
    <w:rsid w:val="005E3D2B"/>
    <w:rsid w:val="006700FB"/>
    <w:rsid w:val="00671979"/>
    <w:rsid w:val="006A6514"/>
    <w:rsid w:val="006B6A88"/>
    <w:rsid w:val="007013F9"/>
    <w:rsid w:val="00705840"/>
    <w:rsid w:val="007717E9"/>
    <w:rsid w:val="00774213"/>
    <w:rsid w:val="007B554D"/>
    <w:rsid w:val="007C0579"/>
    <w:rsid w:val="007C51D2"/>
    <w:rsid w:val="00876830"/>
    <w:rsid w:val="0088585A"/>
    <w:rsid w:val="0088710A"/>
    <w:rsid w:val="0089111A"/>
    <w:rsid w:val="008A0D0E"/>
    <w:rsid w:val="008B09C5"/>
    <w:rsid w:val="008E4DF4"/>
    <w:rsid w:val="00901F6F"/>
    <w:rsid w:val="00931626"/>
    <w:rsid w:val="009343DB"/>
    <w:rsid w:val="00954633"/>
    <w:rsid w:val="009632DA"/>
    <w:rsid w:val="00964FE2"/>
    <w:rsid w:val="00995E0B"/>
    <w:rsid w:val="009A7F4B"/>
    <w:rsid w:val="009C2982"/>
    <w:rsid w:val="009C2DDA"/>
    <w:rsid w:val="00A10429"/>
    <w:rsid w:val="00A20D1E"/>
    <w:rsid w:val="00A46002"/>
    <w:rsid w:val="00A52225"/>
    <w:rsid w:val="00A5594B"/>
    <w:rsid w:val="00A63437"/>
    <w:rsid w:val="00A932E0"/>
    <w:rsid w:val="00AA28A6"/>
    <w:rsid w:val="00B35AEE"/>
    <w:rsid w:val="00B528D3"/>
    <w:rsid w:val="00B71BA7"/>
    <w:rsid w:val="00B97661"/>
    <w:rsid w:val="00C33936"/>
    <w:rsid w:val="00C87912"/>
    <w:rsid w:val="00CA6FCD"/>
    <w:rsid w:val="00D072B0"/>
    <w:rsid w:val="00D1372D"/>
    <w:rsid w:val="00D23075"/>
    <w:rsid w:val="00D4397D"/>
    <w:rsid w:val="00D80A0F"/>
    <w:rsid w:val="00D94FAB"/>
    <w:rsid w:val="00DB402A"/>
    <w:rsid w:val="00DB4D74"/>
    <w:rsid w:val="00DB7D91"/>
    <w:rsid w:val="00DE3E19"/>
    <w:rsid w:val="00E45A85"/>
    <w:rsid w:val="00E50780"/>
    <w:rsid w:val="00E8383A"/>
    <w:rsid w:val="00E87774"/>
    <w:rsid w:val="00ED3662"/>
    <w:rsid w:val="00ED4929"/>
    <w:rsid w:val="00ED7438"/>
    <w:rsid w:val="00F064C1"/>
    <w:rsid w:val="00F17DBF"/>
    <w:rsid w:val="00F2494A"/>
    <w:rsid w:val="00F33C3B"/>
    <w:rsid w:val="00F55FCB"/>
    <w:rsid w:val="00F73918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C16E"/>
  <w15:docId w15:val="{E7822134-0A0E-46BA-9FA1-CC7FCD19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98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982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9C29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63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437"/>
  </w:style>
  <w:style w:type="paragraph" w:styleId="Footer">
    <w:name w:val="footer"/>
    <w:basedOn w:val="Normal"/>
    <w:link w:val="FooterChar"/>
    <w:uiPriority w:val="99"/>
    <w:unhideWhenUsed/>
    <w:rsid w:val="00A63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58328B67F84C878F7EE884A0329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CEE8C-5087-4E71-AAE0-660F7FAC44BF}"/>
      </w:docPartPr>
      <w:docPartBody>
        <w:p w:rsidR="004A3536" w:rsidRDefault="004A3536" w:rsidP="004A3536">
          <w:pPr>
            <w:pStyle w:val="6D58328B67F84C878F7EE884A03298D2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536"/>
    <w:rsid w:val="00092C3E"/>
    <w:rsid w:val="001C4164"/>
    <w:rsid w:val="00202964"/>
    <w:rsid w:val="00230AD2"/>
    <w:rsid w:val="003B0C22"/>
    <w:rsid w:val="004A3536"/>
    <w:rsid w:val="0069398B"/>
    <w:rsid w:val="00800DDD"/>
    <w:rsid w:val="00D4190F"/>
    <w:rsid w:val="00D57E9D"/>
    <w:rsid w:val="00E4527F"/>
    <w:rsid w:val="00E81A0D"/>
    <w:rsid w:val="00F4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58328B67F84C878F7EE884A03298D2">
    <w:name w:val="6D58328B67F84C878F7EE884A03298D2"/>
    <w:rsid w:val="004A35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Specializing in forest, recreation and agricultural properties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 J Blanchard</cp:lastModifiedBy>
  <cp:revision>6</cp:revision>
  <cp:lastPrinted>2022-09-29T21:20:00Z</cp:lastPrinted>
  <dcterms:created xsi:type="dcterms:W3CDTF">2022-10-25T16:02:00Z</dcterms:created>
  <dcterms:modified xsi:type="dcterms:W3CDTF">2022-10-28T15:28:00Z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207048005</vt:i4>
  </property>
</Properties>
</file>